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哈密市商业银行</w:t>
      </w:r>
      <w:r>
        <w:rPr>
          <w:rFonts w:hint="eastAsia" w:ascii="黑体" w:hAnsi="黑体" w:eastAsia="黑体" w:cs="黑体"/>
          <w:sz w:val="36"/>
          <w:szCs w:val="36"/>
        </w:rPr>
        <w:t>理财</w:t>
      </w:r>
      <w:r>
        <w:rPr>
          <w:rFonts w:hint="eastAsia" w:ascii="黑体" w:hAnsi="黑体" w:cs="黑体"/>
          <w:sz w:val="36"/>
          <w:szCs w:val="36"/>
          <w:lang w:eastAsia="zh-CN"/>
        </w:rPr>
        <w:t>产品</w:t>
      </w:r>
      <w:r>
        <w:rPr>
          <w:rFonts w:hint="eastAsia" w:ascii="黑体" w:hAnsi="黑体" w:eastAsia="黑体" w:cs="黑体"/>
          <w:sz w:val="36"/>
          <w:szCs w:val="36"/>
        </w:rPr>
        <w:t>201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9</w:t>
      </w:r>
      <w:r>
        <w:rPr>
          <w:rFonts w:hint="eastAsia" w:ascii="黑体" w:hAnsi="黑体" w:eastAsia="黑体" w:cs="黑体"/>
          <w:sz w:val="36"/>
          <w:szCs w:val="36"/>
        </w:rPr>
        <w:t>年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年度</w:t>
      </w:r>
      <w:r>
        <w:rPr>
          <w:rFonts w:hint="eastAsia" w:ascii="黑体" w:hAnsi="黑体" w:eastAsia="黑体" w:cs="黑体"/>
          <w:sz w:val="36"/>
          <w:szCs w:val="36"/>
        </w:rPr>
        <w:t>报告</w:t>
      </w:r>
      <w:bookmarkStart w:id="0" w:name="_GoBack"/>
      <w:bookmarkEnd w:id="0"/>
    </w:p>
    <w:p>
      <w:pPr>
        <w:numPr>
          <w:ilvl w:val="0"/>
          <w:numId w:val="1"/>
        </w:numPr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理财产品概况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。</w:t>
      </w:r>
    </w:p>
    <w:p>
      <w:pPr>
        <w:ind w:firstLine="640" w:firstLineChars="200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（一）2019年自营理财产品累计募集情况：</w:t>
      </w:r>
    </w:p>
    <w:tbl>
      <w:tblPr>
        <w:tblStyle w:val="4"/>
        <w:tblW w:w="83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6"/>
        <w:gridCol w:w="1416"/>
        <w:gridCol w:w="1224"/>
        <w:gridCol w:w="1296"/>
        <w:gridCol w:w="1524"/>
        <w:gridCol w:w="1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3" w:hRule="atLeast"/>
        </w:trPr>
        <w:tc>
          <w:tcPr>
            <w:tcW w:w="124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产品类别细分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发行期次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发行款数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募集金额（万元）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总募集金额（万元）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</w:trPr>
        <w:tc>
          <w:tcPr>
            <w:tcW w:w="124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个人理财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普通雁邻个人理财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共43期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共120款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315,774.70</w:t>
            </w:r>
          </w:p>
        </w:tc>
        <w:tc>
          <w:tcPr>
            <w:tcW w:w="1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385,445.60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</w:trPr>
        <w:tc>
          <w:tcPr>
            <w:tcW w:w="124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高端雁邻个人理财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共1</w:t>
            </w:r>
            <w:r>
              <w:rPr>
                <w:rStyle w:val="5"/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共7款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5,207.00</w:t>
            </w:r>
          </w:p>
        </w:tc>
        <w:tc>
          <w:tcPr>
            <w:tcW w:w="1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</w:trPr>
        <w:tc>
          <w:tcPr>
            <w:tcW w:w="124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净值型个人理财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共6期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共10</w:t>
            </w:r>
            <w:r>
              <w:rPr>
                <w:rStyle w:val="5"/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64,463.90</w:t>
            </w:r>
          </w:p>
        </w:tc>
        <w:tc>
          <w:tcPr>
            <w:tcW w:w="1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</w:trPr>
        <w:tc>
          <w:tcPr>
            <w:tcW w:w="1246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同业理财</w:t>
            </w: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普通雁和同业理财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共3期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共3款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36,000.00</w:t>
            </w:r>
          </w:p>
        </w:tc>
        <w:tc>
          <w:tcPr>
            <w:tcW w:w="1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56,000.00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</w:trPr>
        <w:tc>
          <w:tcPr>
            <w:tcW w:w="124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高端雁和同业理财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共2期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共2款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20,000.00</w:t>
            </w:r>
          </w:p>
        </w:tc>
        <w:tc>
          <w:tcPr>
            <w:tcW w:w="1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</w:trPr>
        <w:tc>
          <w:tcPr>
            <w:tcW w:w="266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共55期</w:t>
            </w:r>
          </w:p>
        </w:tc>
        <w:tc>
          <w:tcPr>
            <w:tcW w:w="129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共142款</w:t>
            </w:r>
          </w:p>
        </w:tc>
        <w:tc>
          <w:tcPr>
            <w:tcW w:w="152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441,445.60</w:t>
            </w:r>
          </w:p>
        </w:tc>
        <w:tc>
          <w:tcPr>
            <w:tcW w:w="1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441,445.60</w:t>
            </w:r>
          </w:p>
        </w:tc>
      </w:tr>
    </w:tbl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（二）2019年自营理财到期兑付情况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：</w:t>
      </w:r>
    </w:p>
    <w:tbl>
      <w:tblPr>
        <w:tblStyle w:val="4"/>
        <w:tblW w:w="847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1605"/>
        <w:gridCol w:w="2505"/>
        <w:gridCol w:w="26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到期款数</w:t>
            </w:r>
          </w:p>
        </w:tc>
        <w:tc>
          <w:tcPr>
            <w:tcW w:w="25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兑付金额（万元）</w:t>
            </w:r>
          </w:p>
        </w:tc>
        <w:tc>
          <w:tcPr>
            <w:tcW w:w="2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兑付金额占比（%）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个人理财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共208款</w:t>
            </w:r>
          </w:p>
        </w:tc>
        <w:tc>
          <w:tcPr>
            <w:tcW w:w="25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344,013.80</w:t>
            </w:r>
          </w:p>
        </w:tc>
        <w:tc>
          <w:tcPr>
            <w:tcW w:w="2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76.12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对公理财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共1款</w:t>
            </w:r>
          </w:p>
        </w:tc>
        <w:tc>
          <w:tcPr>
            <w:tcW w:w="25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5,000.00</w:t>
            </w:r>
          </w:p>
        </w:tc>
        <w:tc>
          <w:tcPr>
            <w:tcW w:w="2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同业理财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共6款</w:t>
            </w:r>
          </w:p>
        </w:tc>
        <w:tc>
          <w:tcPr>
            <w:tcW w:w="25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102,900.00</w:t>
            </w:r>
          </w:p>
        </w:tc>
        <w:tc>
          <w:tcPr>
            <w:tcW w:w="2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22.77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71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共215款</w:t>
            </w:r>
          </w:p>
        </w:tc>
        <w:tc>
          <w:tcPr>
            <w:tcW w:w="25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451,913.80</w:t>
            </w:r>
          </w:p>
        </w:tc>
        <w:tc>
          <w:tcPr>
            <w:tcW w:w="265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100.00</w:t>
            </w:r>
          </w:p>
        </w:tc>
      </w:tr>
    </w:tbl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（三）截止12月31日，自营理财产品存续情况：</w:t>
      </w:r>
    </w:p>
    <w:tbl>
      <w:tblPr>
        <w:tblStyle w:val="4"/>
        <w:tblW w:w="6395" w:type="dxa"/>
        <w:jc w:val="center"/>
        <w:tblInd w:w="-26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2"/>
        <w:gridCol w:w="1560"/>
        <w:gridCol w:w="2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产品类别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款数</w:t>
            </w:r>
          </w:p>
        </w:tc>
        <w:tc>
          <w:tcPr>
            <w:tcW w:w="29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存续金额（万元）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对私理财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共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66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款</w:t>
            </w:r>
          </w:p>
        </w:tc>
        <w:tc>
          <w:tcPr>
            <w:tcW w:w="298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180,331.30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同业理财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共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款</w:t>
            </w:r>
          </w:p>
        </w:tc>
        <w:tc>
          <w:tcPr>
            <w:tcW w:w="298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43,000.00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共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69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</w:rPr>
              <w:t>款</w:t>
            </w:r>
          </w:p>
        </w:tc>
        <w:tc>
          <w:tcPr>
            <w:tcW w:w="2983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1"/>
                <w:szCs w:val="21"/>
                <w:lang w:val="en-US" w:eastAsia="zh-CN"/>
              </w:rPr>
              <w:t>223,331.30</w:t>
            </w:r>
          </w:p>
        </w:tc>
      </w:tr>
    </w:tbl>
    <w:p/>
    <w:p>
      <w:pPr>
        <w:numPr>
          <w:ilvl w:val="0"/>
          <w:numId w:val="2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理财产品投资概况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。</w:t>
      </w:r>
    </w:p>
    <w:p/>
    <w:tbl>
      <w:tblPr>
        <w:tblStyle w:val="4"/>
        <w:tblW w:w="90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8"/>
        <w:gridCol w:w="1155"/>
        <w:gridCol w:w="690"/>
        <w:gridCol w:w="630"/>
        <w:gridCol w:w="478"/>
        <w:gridCol w:w="720"/>
        <w:gridCol w:w="572"/>
        <w:gridCol w:w="630"/>
        <w:gridCol w:w="1005"/>
        <w:gridCol w:w="945"/>
        <w:gridCol w:w="751"/>
        <w:gridCol w:w="2"/>
        <w:gridCol w:w="267"/>
        <w:gridCol w:w="630"/>
        <w:gridCol w:w="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1140" w:hRule="atLeast"/>
        </w:trPr>
        <w:tc>
          <w:tcPr>
            <w:tcW w:w="598" w:type="dxa"/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理财产品名称</w:t>
            </w:r>
          </w:p>
        </w:tc>
        <w:tc>
          <w:tcPr>
            <w:tcW w:w="69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产品登记编码（中债）</w:t>
            </w:r>
          </w:p>
        </w:tc>
        <w:tc>
          <w:tcPr>
            <w:tcW w:w="6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产品类型</w:t>
            </w:r>
          </w:p>
        </w:tc>
        <w:tc>
          <w:tcPr>
            <w:tcW w:w="478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期限(天)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业绩比较基准</w:t>
            </w:r>
          </w:p>
        </w:tc>
        <w:tc>
          <w:tcPr>
            <w:tcW w:w="572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起息日</w:t>
            </w:r>
          </w:p>
        </w:tc>
        <w:tc>
          <w:tcPr>
            <w:tcW w:w="6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到期日</w:t>
            </w:r>
          </w:p>
        </w:tc>
        <w:tc>
          <w:tcPr>
            <w:tcW w:w="100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直接投资种类</w:t>
            </w:r>
          </w:p>
        </w:tc>
        <w:tc>
          <w:tcPr>
            <w:tcW w:w="945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间接投资种类</w:t>
            </w:r>
          </w:p>
        </w:tc>
        <w:tc>
          <w:tcPr>
            <w:tcW w:w="1020" w:type="dxa"/>
            <w:gridSpan w:val="3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投资规模（元）</w:t>
            </w:r>
          </w:p>
        </w:tc>
        <w:tc>
          <w:tcPr>
            <w:tcW w:w="63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占比（%）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哈密市商业银行“雁邻理财—丰益系列”人民币理财产品2019年第01期D款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C1229819000004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2019-01-09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9,520,544.29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97.77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217,455.71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哈密市商业银行“雁邻理财—丰益系列”人民币理财产品2019年第03期D款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C1229819000012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2019-01-23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17,907,710.75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99.46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97,289.25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哈密市商业银行“雁邻理财—丰益系列”人民币理财产品2019年第04期D款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C1229819000016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2019-01-30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2020-01-30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8,320,597.61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99.73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22,402.39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哈密市商业银行“雁邻理财—丰益系列”人民币理财产品2019年第05期D款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C1229819000020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2019-02-13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2020-02-13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8,998,276.14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99.55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40,723.86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哈密市商业银行“雁邻理财—丰益系列”人民币理财产品2019年第06期D款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C1229819000024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2019-02-20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2,957,141.92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98.51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44,858.08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哈密市商业银行“雁邻理财—丰益系列”人民币理财产品2019年第07期D款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C1229819000028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2019-02-27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5,556,036.58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99.04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53,963.42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哈密市商业银行“雁邻理财—丰益系列”人民币理财产品2019年第08期D款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C1229819000032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2019-03-06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2,533,139.97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8,860.03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哈密市商业银行“雁邻理财—丰益系列”人民币理财产品2019年第09期D款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C1229819000036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2019-03-13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2020-04-02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6,219,208.11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99.92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4,791.89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哈密市商业银行“雁邻理财—丰益系列”人民币理财产品2019年第10期D款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C1229819000040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2019-03-20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2020-04-02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3,032,676.12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97.58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75,323.88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2.42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哈密市商业银行“雁邻理财—丰益系列”人民币理财产品2019年第11期D款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C1229819000044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2019-03-27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2020-03-26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7,810,253.76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99.52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37,746.24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哈密市商业银行“雁邻理财—丰益系列”人民币理财产品2019年第12期C款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C1229819000047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2019-04-03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3,662,640.00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99.88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4,360.00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哈密市商业银行“雁邻理财—丰益系列”人民币理财产品2019年第12期D款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C1229819000048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2019-04-03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2020-04-16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1,900,000.00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18.58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8,322,332.00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81.37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5,668.00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哈密市商业银行“雁邻理财—丰益系列”人民币理财产品2019年第13期C款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C1229819000051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281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2019-04-10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966,910.00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8,090.00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哈密市商业银行“雁邻理财—丰益系列”人民币理财产品2019年第13期D款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C1229819000052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2019-04-10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6,370,686.00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56,314.00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哈密市商业银行“雁邻理财—丰益系列”人民币理财产品2019年第14期C款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C1229819000055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2019-04-17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2020-01-30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462,639.59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13,360.41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哈密市商业银行“雁邻理财—丰益系列”人民币理财产品2019年第14期D款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C1229819000056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2019-04-17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7,683,995.94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31,004.06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哈密市商业银行“雁邻理财—丰益系列”人民币理财产品2019年第15期C款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C1229819000059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2019-04-23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2020-02-06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1,542,237.41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99.95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762.59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哈密市商业银行“雁邻理财—丰益系列”人民币理财产品2019年第15期D款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C1229819000060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366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2019-04-23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7,285,656.20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25,343.80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哈密市商业银行“雁邻理财—丰益系列”人民币理财产品2019年第16期C款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C1229819000063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2019-04-26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2020-02-13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957,642.66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99.44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5,357.34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哈密市商业银行“雁邻理财—丰益系列”人民币理财产品2019年第16期D款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C1229819000064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2019-04-26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1,513,693.23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27.14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14,306.77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4,041,143.71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72.45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8,856.29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哈密市商业银行“雁邻理财—丰益系列”人民币理财产品2019年第18期C款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C1229819000071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2019-05-08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9,395.58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93.96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604.42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6.04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哈密市商业银行“雁邻理财—丰益系列”人民币理财产品2019年第18期D款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C1229819000072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2019-05-08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2020-05-07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992,185.21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98.51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14,991.75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哈密市商业银行“雁邻理财—丰益系列”人民币理财产品2019年第19期C款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C1229819000075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2019-05-15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2020-02-13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1,506,951.23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96.29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58,048.77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3.71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哈密市商业银行“雁邻理财—丰益系列”人民币理财产品2019年第19期D款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C1229819000076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2019-05-15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3,494,519.18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99.84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5,480.82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哈密市商业银行“雁邻理财—丰益系列”人民币理财产品2019年第20期C款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C1229819000079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2019-05-22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2020-02-13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602,691.51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12,099.11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哈密市商业银行“雁邻理财—丰益系列”人民币理财产品2019年第20期D款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C1229819000080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2019-05-22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5,739,077.92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37,502.64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哈密市商业银行“雁邻理财—丰益系列”人民币理财产品2019年第21期C款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C1229819000083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2019-05-29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1,535,470.55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97.93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32,529.45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哈密市商业银行“雁邻理财—丰益系列”人民币理财产品2019年第21期D款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C1229819000084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2019-05-29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2020-05-28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9,212,823.29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55,176.71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哈密市商业银行“雁邻理财—丰益系列”人民币理财产品2019年第23期C款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C1229819000091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2019-06-12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2020-03-12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373,977.11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94.20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23,022.89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5.80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哈密市商业银行“雁邻理财—丰益系列”人民币理财产品2019年第23期D款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C1229819000092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2019-06-12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2020-06-11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6,313,389.75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34,610.25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哈密市商业银行“雁邻理财—丰益系列”人民币理财产品2019年第24期C款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C1229819000095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2019-06-19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2020-03-19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1,100,000.00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96.83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哈密市商业银行“雁邻理财—丰益系列”人民币理财产品2019年第24期D款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C1229819000096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2019-06-19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2020-06-18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5,650,000.00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99.91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哈密市商业银行“雁邻理财—丰益系列”人民币理财产品2019年第25期C款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C1229819000099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4.05%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2019-06-26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2020-03-26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180,444.52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94.97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9,555.48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哈密市商业银行“雁邻理财—丰益系列”人民币理财产品2019年第25期D款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C1229819000100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386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2019-06-26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2020-07-16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5,066,686.09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98.82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60,313.91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哈密市商业银行“雁邻理财—丰益系列”人民币理财产品2019年第26期B款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C1229819000102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2019-07-03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货币市场工具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17,400,000.00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26.32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11,357,857.93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17.18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37,177,047.45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56.24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172,952.55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哈密市商业银行“雁邻理财—丰益系列”人民币理财产品2019年第27期B款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C1229819000106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2019-07-10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12,615,850.18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98.72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163,149.82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哈密市商业银行“雁邻理财—丰益系列”人民币理财产品2019年第27期D款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C1229819000108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2019-07-10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2020-07-16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1,059,010.96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95.06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54,989.04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4.94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哈密市商业银行“雁邻理财—丰益系列”人民币理财产品2019年第28期B款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C1229819000110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2019-07-17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37,695,206.40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48.66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5,904,793.60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7.62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33,823,937.29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43.66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42,062.71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哈密市商业银行“雁邻理财—丰益系列”人民币理财产品2019年第29期D款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C1229819000116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2019-07-24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2020-07-23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6,194,363.97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60.53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139,636.03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3,863,448.77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37.75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36,551.23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哈密市商业银行“雁邻理财—丰益系列”人民币理财产品2019年第30期B款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C1229819000118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2019-07-31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2020-02-06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27,795,357.56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48.18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390,642.44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29,276,178.65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50.75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223,821.35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哈密市商业银行“雁邻理财—丰益系列”人民币理财产品2019年第30期D款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C1229819000120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4.62%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2019-07-31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2020-08-06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24,093,117.47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98.71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313,882.53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哈密市商业银行“雁邻理财—丰益系列”人民币理财产品2019年第33期B款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C1229819000130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2019-08-21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12,911,693.15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99.11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116,306.85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哈密市商业银行“雁邻理财—丰益系列”人民币理财产品2019年第33期C款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C1229819000131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2019-08-21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2020-05-21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15,705,617.58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57,382.42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哈密市商业银行“雁邻理财—丰益系列”人民币理财产品2019年第34期C款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C1229819000135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2019-08-28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2020-05-28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1,695,682.42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2.76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云南信托·大西部丝绸之路2号集合资金信托计划（云信信2016-168号）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股票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59,650,000.00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哈密市商业银行“雁邻理财—丰益系列”人民币理财产品2019年第35期A款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C1229819000137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2019-09-04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40,763,298.37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72.31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110,701.63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15,179,082.70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26.93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320,917.30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哈密市商业银行“雁邻理财—丰益系列”人民币理财产品2019年第35期B款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C1229819000138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4.40%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2019-09-04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2020-03-05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19,512,597.70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88.63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353,402.30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2,115,802.74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9.61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34,197.26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哈密市商业银行“雁邻理财—丰益系列”人民币理财产品2019年第36期A款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C1229819000141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2019-09-11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78,103,786.24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430,213.76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哈密市商业银行“雁邻理财—丰益系列”人民币理财产品2019年第36期D款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C1229819000144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2019-09-11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2020-09-10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50,005,766.06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92.32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94,233.94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货币市场工具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3,500,000.00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6.46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哈密市商业银行“雁邻理财—丰益系列”人民币理财产品2019年第37期A款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C1229819000145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2019-09-18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2020-01-09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21,617,719.71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43.46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226,280.29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13,900,000.00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27.94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货币市场工具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14,000,000.00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28.14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哈密市商业银行“雁邻理财—丰益系列”人民币理财产品2019年第38期B款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C1229819000150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2019-09-25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2020-03-26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22,626,246.58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73,753.42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哈密市商业银行“雁邻理财—丰益系列”人民币理财产品2019年第39期A款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C1229819000153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2019-10-09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2020-01-23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58,168,612.03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58.13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200,733.18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41,375,754.28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18,245.72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货币市场工具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哈密市商业银行“雁邻理财—丰益系列”人民币理财产品2019年第39期D款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C1229819000156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2019-10-09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2020-10-15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30,709,441.39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60.40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290,558.61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19,625,724.68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20,275.32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货币市场工具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哈密市商业银行“雁邻理财—丰益系列”人民币理财产品2019年第40期B款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C1229819000158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2019-10-16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2020-04-16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44,896,880.59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98.41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727,119.41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哈密市商业银行“雁邻理财—丰益系列”人民币理财产品2019年第41期C款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C1229819000163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2019-10-23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2020-07-23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34,683,182.37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46.30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116,817.63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40,077,094.51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53.50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38,905.49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哈密市商业银行“雁邻理财—丰益系列”人民币理财产品2019年第42期A款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C1229819000165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2019-10-30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2020-02-20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35,662,254.06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51.12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537,745.94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12,191,575.34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17.48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71,424.66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21,214,372.69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30.41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85,627.31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哈密市商业银行“雁邻理财—丰益系列”人民币理财产品2019年第43期B款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C1229819000170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4.10%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2019-11-06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2020-05-07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34,838,632.16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99.66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118,367.84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哈密市商业银行“雁邻理财—甜蜜盈”封闭式净值型理财产品2019年第01期A款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C1229819000177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2019-11-19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2020-2-27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24,473,982.12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26.14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26,017.88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10,534,446.79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11.25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65,553.21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58,297,678.74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62.26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244,321.26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哈密市商业银行“雁邻理财—甜蜜盈”封闭式净值型理财产品2019年第01期B款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C1229819000178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2019-11-19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2020-6-4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21,578,980.26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22.46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119,019.74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13,950,292.13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14.52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49,707.87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60,230,096.06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62.68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169,903.94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哈密市商业银行“雁邻理财—甜蜜盈”封闭式净值型理财产品2019年第02期A款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C1229819000179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4.20%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2019-11-27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2020-3-5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33,019,014.90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99.72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93,985.10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哈密市商业银行“雁邻理财—甜蜜盈”封闭式净值型理财产品2019年第03期A款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4.30%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2020-3-12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19,088,763.82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111,236.18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4,615,907.54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10.91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84,092.46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18,320,803.00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43.31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81,197.00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哈密市商业银行“雁邻理财—甜蜜盈”封闭式净值型理财产品2019年第03期B款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2020-6-18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37,654,256.90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48.97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145,743.10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36,657,831.95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47.67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42,168.05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2,304,687.98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92,312.02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哈密市商业银行“雁邻理财—甜蜜盈”封闭式净值型理财产品2019年第04期A款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C1229819000183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2019-12-11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2020-3-19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35,621,004.19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43.32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54,995.81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24,411,876.83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29.69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38,123.17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22,092,773.02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26.87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7,226.98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哈密市商业银行“雁邻理财—甜蜜盈”封闭式净值型理财产品2019年第04期C款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2019-12-11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2020-8-28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11,292,087.70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34.28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14,912.30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9,469,304.28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28.75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30,695.72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11,943,566.54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36.26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186,433.46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0.57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哈密市商业银行“雁邻理财—甜蜜盈”封闭式净值型理财产品2019年第04期D款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2019-12-11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2020-12-10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9,675,509.26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27.81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124,490.74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11,882,520.80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34.16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117,479.20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12,645,652.24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36.35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343,347.76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哈密市商业银行“雁邻理财—甜蜜盈”封闭式净值型理财产品2019年第05期A款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C1229819000186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4.55%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2019-12-17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2020-4-2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14,986,271.44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25.40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13,728.56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43,771,686.18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74.19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231,313.82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哈密市商业银行“雁邻理财—甜蜜盈”封闭式净值型理财产品2019年第06期A款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C1229819000189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封闭式净值型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2019-12-25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2020-3-26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20,107,160.91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21.47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92,839.09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52,245,201.86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55.80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186,798.14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20,876,515.41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22.30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123,484.59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哈密市商业银行“雁和同业理财”保证收益型封闭式理财产品2019年第01期C款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C1229819B000001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保证收益型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4.60%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2019-3-21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2020-3-19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5,642,881.97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1,963,781.38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0.63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云南信托•大西部丝绸之路2号集合资金信托计划（云信信2016-168号）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股票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302,920,000.00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97.54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海富通哈密市商业银行一对一资产管理计划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26,272.23</w:t>
            </w:r>
          </w:p>
        </w:tc>
        <w:tc>
          <w:tcPr>
            <w:tcW w:w="89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哈密市商业银行“雁和丰盈系列”高端（同业）客户人民币理财产品2019年第02期C款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C1229819B000004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非保本浮动收益型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4.80%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2019-4-15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2020-1-22</w:t>
            </w: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2,715,214.35</w:t>
            </w:r>
          </w:p>
        </w:tc>
        <w:tc>
          <w:tcPr>
            <w:tcW w:w="89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2.71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49,384.82</w:t>
            </w:r>
          </w:p>
        </w:tc>
        <w:tc>
          <w:tcPr>
            <w:tcW w:w="89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16" w:type="dxa"/>
          <w:trHeight w:val="1897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云南信托•大西部丝绸之路2号集合资金信托计划（云信信2016-168号）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股票</w:t>
            </w:r>
          </w:p>
        </w:tc>
        <w:tc>
          <w:tcPr>
            <w:tcW w:w="75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87,430,000.00</w:t>
            </w:r>
          </w:p>
        </w:tc>
        <w:tc>
          <w:tcPr>
            <w:tcW w:w="897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87.23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9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15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哈密市商业银行“雁和同业理财”保证收益型封闭式理财产品2019年第03期A款</w:t>
            </w:r>
          </w:p>
        </w:tc>
        <w:tc>
          <w:tcPr>
            <w:tcW w:w="69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C1229819A000002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保证收益型</w:t>
            </w:r>
          </w:p>
        </w:tc>
        <w:tc>
          <w:tcPr>
            <w:tcW w:w="478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4.50%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2019-12-25</w:t>
            </w:r>
          </w:p>
        </w:tc>
        <w:tc>
          <w:tcPr>
            <w:tcW w:w="63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2020-3-26</w:t>
            </w:r>
          </w:p>
        </w:tc>
        <w:tc>
          <w:tcPr>
            <w:tcW w:w="1005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创金合信景源7号资产管理计划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7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12,006,016.44</w:t>
            </w:r>
          </w:p>
        </w:tc>
        <w:tc>
          <w:tcPr>
            <w:tcW w:w="915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40.02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现金</w:t>
            </w:r>
          </w:p>
        </w:tc>
        <w:tc>
          <w:tcPr>
            <w:tcW w:w="7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33,983.56</w:t>
            </w:r>
          </w:p>
        </w:tc>
        <w:tc>
          <w:tcPr>
            <w:tcW w:w="915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0.11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97" w:hRule="atLeast"/>
        </w:trPr>
        <w:tc>
          <w:tcPr>
            <w:tcW w:w="59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7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7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3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鑫元基金—哈密银行—鑫合通50号资产管理计划</w:t>
            </w:r>
          </w:p>
        </w:tc>
        <w:tc>
          <w:tcPr>
            <w:tcW w:w="9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债券</w:t>
            </w:r>
          </w:p>
        </w:tc>
        <w:tc>
          <w:tcPr>
            <w:tcW w:w="7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11,008,230.16</w:t>
            </w:r>
          </w:p>
        </w:tc>
        <w:tc>
          <w:tcPr>
            <w:tcW w:w="915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36.69 </w:t>
            </w:r>
          </w:p>
        </w:tc>
      </w:tr>
    </w:tbl>
    <w:p/>
    <w:p/>
    <w:p/>
    <w:p>
      <w:pPr>
        <w:rPr>
          <w:rFonts w:hint="eastAsia" w:asciiTheme="minorEastAsia" w:hAnsiTheme="minorEastAsia" w:eastAsiaTheme="minorEastAsia" w:cstheme="minorEastAsia"/>
        </w:rPr>
      </w:pPr>
    </w:p>
    <w:p>
      <w:pPr>
        <w:ind w:left="5880" w:hanging="5880" w:hangingChars="28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                           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哈密市商业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银行</w:t>
      </w:r>
    </w:p>
    <w:p>
      <w:pPr>
        <w:ind w:firstLine="5760" w:firstLineChars="1800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2020年3月3日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小标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彩云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琥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FZSSK--GBK1-0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939EA"/>
    <w:multiLevelType w:val="singleLevel"/>
    <w:tmpl w:val="5C4939EA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C493D30"/>
    <w:multiLevelType w:val="singleLevel"/>
    <w:tmpl w:val="5C493D30"/>
    <w:lvl w:ilvl="0" w:tentative="0">
      <w:start w:val="2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A34956"/>
    <w:rsid w:val="00246B2F"/>
    <w:rsid w:val="00F26CD9"/>
    <w:rsid w:val="05450214"/>
    <w:rsid w:val="09A34956"/>
    <w:rsid w:val="0B0C446B"/>
    <w:rsid w:val="0D0E6B5F"/>
    <w:rsid w:val="11073E68"/>
    <w:rsid w:val="12AB03AD"/>
    <w:rsid w:val="14CA32AB"/>
    <w:rsid w:val="1554449B"/>
    <w:rsid w:val="173828B5"/>
    <w:rsid w:val="1CD20421"/>
    <w:rsid w:val="1F3707AF"/>
    <w:rsid w:val="1F5A49D4"/>
    <w:rsid w:val="208F52F1"/>
    <w:rsid w:val="2E2D11E5"/>
    <w:rsid w:val="351575FB"/>
    <w:rsid w:val="389042DB"/>
    <w:rsid w:val="39575F2E"/>
    <w:rsid w:val="4C5D616A"/>
    <w:rsid w:val="4D6542F4"/>
    <w:rsid w:val="515204FB"/>
    <w:rsid w:val="59C13EF4"/>
    <w:rsid w:val="5D0453B6"/>
    <w:rsid w:val="60F73B17"/>
    <w:rsid w:val="61030E55"/>
    <w:rsid w:val="6220718A"/>
    <w:rsid w:val="640C1C7C"/>
    <w:rsid w:val="641D3A4C"/>
    <w:rsid w:val="669B412E"/>
    <w:rsid w:val="741F219E"/>
    <w:rsid w:val="747122BA"/>
    <w:rsid w:val="75541ED8"/>
    <w:rsid w:val="761C3E76"/>
    <w:rsid w:val="78FA33EA"/>
    <w:rsid w:val="7DEE335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11"/>
    <w:basedOn w:val="3"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2020-04-07T04:06:00Z</dcterms:created>
  <dc:creator>崔竣杰</dc:creator>
  <cp:lastModifiedBy>zhangxin</cp:lastModifiedBy>
  <dcterms:modified xsi:type="dcterms:W3CDTF">2020-04-07T05:35:32Z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